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6A" w:rsidRPr="00A80863" w:rsidRDefault="00FD766A" w:rsidP="00FD766A">
      <w:pPr>
        <w:shd w:val="clear" w:color="auto" w:fill="FFFFFF"/>
        <w:spacing w:before="100" w:beforeAutospacing="1" w:after="158" w:line="240" w:lineRule="auto"/>
        <w:rPr>
          <w:rFonts w:ascii="Garamond" w:eastAsia="Times New Roman" w:hAnsi="Garamond" w:cs="Arial"/>
          <w:b/>
          <w:color w:val="404040"/>
          <w:sz w:val="28"/>
          <w:szCs w:val="28"/>
          <w:lang w:eastAsia="hu-HU"/>
        </w:rPr>
      </w:pPr>
      <w:r w:rsidRPr="00A80863">
        <w:rPr>
          <w:rFonts w:ascii="Garamond" w:eastAsia="Times New Roman" w:hAnsi="Garamond" w:cs="Arial"/>
          <w:b/>
          <w:color w:val="404040"/>
          <w:sz w:val="28"/>
          <w:szCs w:val="28"/>
          <w:lang w:eastAsia="hu-HU"/>
        </w:rPr>
        <w:t xml:space="preserve">Tisztelt </w:t>
      </w:r>
      <w:r w:rsidR="00333349" w:rsidRPr="00A80863">
        <w:rPr>
          <w:rFonts w:ascii="Garamond" w:eastAsia="Times New Roman" w:hAnsi="Garamond" w:cs="Arial"/>
          <w:b/>
          <w:color w:val="404040"/>
          <w:sz w:val="28"/>
          <w:szCs w:val="28"/>
          <w:lang w:eastAsia="hu-HU"/>
        </w:rPr>
        <w:t>Lakosok</w:t>
      </w:r>
      <w:r w:rsidRPr="00A80863">
        <w:rPr>
          <w:rFonts w:ascii="Garamond" w:eastAsia="Times New Roman" w:hAnsi="Garamond" w:cs="Arial"/>
          <w:b/>
          <w:color w:val="404040"/>
          <w:sz w:val="28"/>
          <w:szCs w:val="28"/>
          <w:lang w:eastAsia="hu-HU"/>
        </w:rPr>
        <w:t>!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Tájékoztatom Önöket, hogy az Országgyűlés döntésének értelmében meghosszabbításra került az engedély nélkül, vagy engedélytől eltérően létesített fúrt és ásott kutak bejelentésének végleges határideje.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A vízgazdálkodásról szóló 1995. évi LVII. tv. (</w:t>
      </w:r>
      <w:proofErr w:type="spellStart"/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Vgtv</w:t>
      </w:r>
      <w:proofErr w:type="spellEnd"/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) hatályos rendelkezései értelmében </w:t>
      </w:r>
      <w:r w:rsidRPr="00A80863">
        <w:rPr>
          <w:rFonts w:ascii="Garamond" w:eastAsia="Times New Roman" w:hAnsi="Garamond" w:cs="Arial"/>
          <w:b/>
          <w:sz w:val="24"/>
          <w:szCs w:val="24"/>
          <w:lang w:eastAsia="hu-HU"/>
        </w:rPr>
        <w:t>mentesül a vízgazdálkodási bírság megfizetése alól az a létesítő vagy üzemeltető, aki</w:t>
      </w: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 az egyes belügyi tárgyú és más kapcsolódó törvények módosításáról szóló 2018. évi CXXI. törvény hatálybalépését megelőzően engedély nélkül vagy engedélytől eltérően létesített vagy üzemeltet felszín alatti vízkivételt biztosító vízilétesítményt, ha </w:t>
      </w:r>
      <w:r w:rsidRPr="00A80863">
        <w:rPr>
          <w:rFonts w:ascii="Garamond" w:eastAsia="Times New Roman" w:hAnsi="Garamond" w:cs="Arial"/>
          <w:b/>
          <w:sz w:val="24"/>
          <w:szCs w:val="24"/>
          <w:lang w:eastAsia="hu-HU"/>
        </w:rPr>
        <w:t>a vízjogi fennmaradási engedélyezési eljárást </w:t>
      </w:r>
      <w:r w:rsidRPr="00A80863">
        <w:rPr>
          <w:rFonts w:ascii="Garamond" w:eastAsia="Times New Roman" w:hAnsi="Garamond" w:cs="Arial"/>
          <w:b/>
          <w:sz w:val="24"/>
          <w:szCs w:val="24"/>
          <w:u w:val="single"/>
          <w:lang w:eastAsia="hu-HU"/>
        </w:rPr>
        <w:t>2020. december 31-ig</w:t>
      </w:r>
      <w:r w:rsidRPr="00A80863">
        <w:rPr>
          <w:rFonts w:ascii="Garamond" w:eastAsia="Times New Roman" w:hAnsi="Garamond" w:cs="Arial"/>
          <w:b/>
          <w:sz w:val="24"/>
          <w:szCs w:val="24"/>
          <w:lang w:eastAsia="hu-HU"/>
        </w:rPr>
        <w:t> kérelmezi</w:t>
      </w: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.”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Az engedély nélkül létesített kutak engedélyezésével kapcsolatos legfontosabb tudnivalókat az alábbiakban foglaltuk össze.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A kutak megépítéséhez, átalakításához, üzemeltetéséhez és megszüntetéséhez vízjogi engedély szükséges. Abban az esetben, ha a vízkivételt biztosító kút vízjogi engedély nélkül, vagy attól eltérően került megépítésre, fennmaradási engedélyt kell kérni.</w:t>
      </w:r>
    </w:p>
    <w:p w:rsidR="002123C8" w:rsidRPr="00A80863" w:rsidRDefault="00FD766A" w:rsidP="002123C8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Fennmaradási engedélyezési </w:t>
      </w:r>
      <w:r w:rsidRPr="00A80863">
        <w:rPr>
          <w:rFonts w:ascii="Garamond" w:eastAsia="Times New Roman" w:hAnsi="Garamond" w:cs="Arial"/>
          <w:b/>
          <w:sz w:val="24"/>
          <w:szCs w:val="24"/>
          <w:lang w:eastAsia="hu-HU"/>
        </w:rPr>
        <w:t>eljárást kell lefolytatni, mind az ásott, mind a fúrt kutakra,</w:t>
      </w: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 vagyis minden olyan kútra, amit engedély nélkül létesítettek</w:t>
      </w:r>
      <w:r w:rsidR="00684EB2"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:</w:t>
      </w:r>
    </w:p>
    <w:p w:rsidR="002123C8" w:rsidRPr="00A80863" w:rsidRDefault="002123C8" w:rsidP="00684EB2">
      <w:pPr>
        <w:shd w:val="clear" w:color="auto" w:fill="FFFFFF"/>
        <w:spacing w:before="100" w:beforeAutospacing="1" w:after="158" w:line="240" w:lineRule="auto"/>
        <w:ind w:left="284" w:hanging="284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 xml:space="preserve">- </w:t>
      </w:r>
      <w:r w:rsidRPr="00A80863">
        <w:rPr>
          <w:rFonts w:ascii="Garamond" w:hAnsi="Garamond" w:cs="Arial"/>
          <w:sz w:val="24"/>
          <w:szCs w:val="24"/>
        </w:rPr>
        <w:t xml:space="preserve">1992. február 15. napja </w:t>
      </w:r>
      <w:r w:rsidRPr="00A80863">
        <w:rPr>
          <w:rFonts w:ascii="Garamond" w:hAnsi="Garamond" w:cs="Arial"/>
          <w:b/>
          <w:sz w:val="24"/>
          <w:szCs w:val="24"/>
        </w:rPr>
        <w:t xml:space="preserve">után </w:t>
      </w:r>
      <w:r w:rsidRPr="00A80863">
        <w:rPr>
          <w:rFonts w:ascii="Garamond" w:hAnsi="Garamond" w:cs="Arial"/>
          <w:sz w:val="24"/>
          <w:szCs w:val="24"/>
        </w:rPr>
        <w:t>létesült minden kútra (ásott és fúrt kútra egyaránt)</w:t>
      </w:r>
      <w:r w:rsidR="00684EB2" w:rsidRPr="00A80863">
        <w:rPr>
          <w:rFonts w:ascii="Garamond" w:hAnsi="Garamond" w:cs="Arial"/>
          <w:sz w:val="24"/>
          <w:szCs w:val="24"/>
        </w:rPr>
        <w:t xml:space="preserve"> fennmaradási engedélyt kell kérni.</w:t>
      </w:r>
    </w:p>
    <w:p w:rsidR="002123C8" w:rsidRPr="00A80863" w:rsidRDefault="002123C8" w:rsidP="002123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A80863">
        <w:rPr>
          <w:rFonts w:ascii="Garamond" w:hAnsi="Garamond" w:cs="Arial"/>
          <w:sz w:val="24"/>
          <w:szCs w:val="24"/>
        </w:rPr>
        <w:t xml:space="preserve">- </w:t>
      </w:r>
      <w:r w:rsidR="00684EB2" w:rsidRPr="00A80863">
        <w:rPr>
          <w:rFonts w:ascii="Garamond" w:hAnsi="Garamond" w:cs="Arial"/>
          <w:sz w:val="24"/>
          <w:szCs w:val="24"/>
        </w:rPr>
        <w:t xml:space="preserve">  </w:t>
      </w:r>
      <w:r w:rsidRPr="00A80863">
        <w:rPr>
          <w:rFonts w:ascii="Garamond" w:hAnsi="Garamond" w:cs="Arial"/>
          <w:sz w:val="24"/>
          <w:szCs w:val="24"/>
        </w:rPr>
        <w:t xml:space="preserve">1992. február 15. napja </w:t>
      </w:r>
      <w:r w:rsidRPr="00A80863">
        <w:rPr>
          <w:rFonts w:ascii="Garamond" w:hAnsi="Garamond" w:cs="Arial"/>
          <w:b/>
          <w:sz w:val="24"/>
          <w:szCs w:val="24"/>
        </w:rPr>
        <w:t xml:space="preserve">előtt </w:t>
      </w:r>
      <w:r w:rsidRPr="00A80863">
        <w:rPr>
          <w:rFonts w:ascii="Garamond" w:hAnsi="Garamond" w:cs="Arial"/>
          <w:sz w:val="24"/>
          <w:szCs w:val="24"/>
        </w:rPr>
        <w:t>létesült kutak esetében</w:t>
      </w:r>
    </w:p>
    <w:p w:rsidR="002123C8" w:rsidRPr="00A80863" w:rsidRDefault="002123C8" w:rsidP="002123C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A80863">
        <w:rPr>
          <w:rFonts w:ascii="Garamond" w:hAnsi="Garamond" w:cs="Arial"/>
          <w:sz w:val="24"/>
          <w:szCs w:val="24"/>
        </w:rPr>
        <w:t xml:space="preserve">arra az ásott kútra, amely a jogszabályok értelmében (mélységének és elhelyezkedésének függvényében) jogszerűen létesült engedély nélkül, üzemeltetési engedélyt kell </w:t>
      </w:r>
      <w:r w:rsidR="00684EB2" w:rsidRPr="00A80863">
        <w:rPr>
          <w:rFonts w:ascii="Garamond" w:hAnsi="Garamond" w:cs="Arial"/>
          <w:sz w:val="24"/>
          <w:szCs w:val="24"/>
        </w:rPr>
        <w:t>kérni</w:t>
      </w:r>
      <w:r w:rsidRPr="00A80863">
        <w:rPr>
          <w:rFonts w:ascii="Garamond" w:hAnsi="Garamond" w:cs="Arial"/>
          <w:sz w:val="24"/>
          <w:szCs w:val="24"/>
        </w:rPr>
        <w:t>,</w:t>
      </w:r>
    </w:p>
    <w:p w:rsidR="002123C8" w:rsidRPr="00A80863" w:rsidRDefault="002123C8" w:rsidP="002123C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A80863">
        <w:rPr>
          <w:rFonts w:ascii="Garamond" w:hAnsi="Garamond" w:cs="Arial"/>
          <w:sz w:val="24"/>
          <w:szCs w:val="24"/>
        </w:rPr>
        <w:t xml:space="preserve">arra az ásott kútra, amelyre létesítésének időpontjában (mélységének és elhelyezkedésének függvényében) engedélyt kellett volna kérni, fennmaradási engedélyt kell </w:t>
      </w:r>
      <w:r w:rsidR="00684EB2" w:rsidRPr="00A80863">
        <w:rPr>
          <w:rFonts w:ascii="Garamond" w:hAnsi="Garamond" w:cs="Arial"/>
          <w:sz w:val="24"/>
          <w:szCs w:val="24"/>
        </w:rPr>
        <w:t>kérni</w:t>
      </w:r>
      <w:r w:rsidRPr="00A80863">
        <w:rPr>
          <w:rFonts w:ascii="Garamond" w:hAnsi="Garamond" w:cs="Arial"/>
          <w:sz w:val="24"/>
          <w:szCs w:val="24"/>
        </w:rPr>
        <w:t>,</w:t>
      </w:r>
    </w:p>
    <w:p w:rsidR="002123C8" w:rsidRPr="00A80863" w:rsidRDefault="002123C8" w:rsidP="002123C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A80863">
        <w:rPr>
          <w:rFonts w:ascii="Garamond" w:hAnsi="Garamond" w:cs="Arial"/>
          <w:sz w:val="24"/>
          <w:szCs w:val="24"/>
        </w:rPr>
        <w:t>minden fúrt kútra fennmaradási engedélyt kell kérni.</w:t>
      </w:r>
    </w:p>
    <w:p w:rsidR="002123C8" w:rsidRPr="00A80863" w:rsidRDefault="002123C8" w:rsidP="002123C8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hAnsi="Garamond" w:cs="Arial"/>
          <w:sz w:val="24"/>
          <w:szCs w:val="24"/>
        </w:rPr>
        <w:t>Az 1960. előtt létesült kutakra – sem ásott, sem fúrt – nem kell fennmaradási engedélyt kérni.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A vízgazdálkodási hatósági jogkör gyakorlásáról szóló 72/1996. (V.22.) Kormányrendelet 24. § (1) bekezdése értelmében </w:t>
      </w:r>
      <w:r w:rsidRPr="00A80863">
        <w:rPr>
          <w:rFonts w:ascii="Garamond" w:eastAsia="Times New Roman" w:hAnsi="Garamond" w:cs="Arial"/>
          <w:b/>
          <w:sz w:val="24"/>
          <w:szCs w:val="24"/>
          <w:lang w:eastAsia="hu-HU"/>
        </w:rPr>
        <w:t>a jegyző engedélye szükséges olyan kút létesítéséhez, üzemeltetéséhez, fennmaradásához és megszüntetéséhez, amely a </w:t>
      </w:r>
      <w:r w:rsidRPr="00A80863">
        <w:rPr>
          <w:rFonts w:ascii="Garamond" w:eastAsia="Times New Roman" w:hAnsi="Garamond" w:cs="Arial"/>
          <w:b/>
          <w:sz w:val="24"/>
          <w:szCs w:val="24"/>
          <w:u w:val="single"/>
          <w:lang w:eastAsia="hu-HU"/>
        </w:rPr>
        <w:t>következő feltételeket együttesen teljesíti:</w:t>
      </w:r>
    </w:p>
    <w:p w:rsidR="00FD766A" w:rsidRPr="00A80863" w:rsidRDefault="009B3CEC" w:rsidP="00333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5" w:right="285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hyperlink r:id="rId5" w:history="1">
        <w:r w:rsidR="00FD766A" w:rsidRPr="00A80863">
          <w:rPr>
            <w:rFonts w:ascii="Garamond" w:eastAsia="Times New Roman" w:hAnsi="Garamond" w:cs="Arial"/>
            <w:bCs w:val="0"/>
            <w:sz w:val="24"/>
            <w:szCs w:val="24"/>
            <w:lang w:eastAsia="hu-HU"/>
          </w:rPr>
          <w:t>a vízbázisok, a távlati vízbázisok, valamint az ivóvízellátást szolgáló vízilétesítmények védelméről szóló kormányrendelet</w:t>
        </w:r>
      </w:hyperlink>
      <w:r w:rsidR="00FD766A"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 szerint kijelölt, kijelölés alatt álló, illetve előzetesen lehatárolt belső, külső és hidrogeológiai védőidom, védőterület, valamint karszt- vagy rétegvíz készlet igénybevétele, érintése nélkül, és 500m3/év vízigénybevétellel kizárólag talajvízkészlet vagy parti szűrésű vízkészlet felhasználásával üzemel,</w:t>
      </w:r>
    </w:p>
    <w:p w:rsidR="00FD766A" w:rsidRPr="00A80863" w:rsidRDefault="00FD766A" w:rsidP="00333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5" w:right="285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épülettel, vagy annak építésére jogosító hatósági határozattal, egyszerű bejelentéssel rendelkező ingatlanon van, és a magánszemélyek részéről a házi ivóvízigény és a háztartási igények kielégítését szolgálja,</w:t>
      </w:r>
    </w:p>
    <w:p w:rsidR="00FD766A" w:rsidRPr="00A80863" w:rsidRDefault="00FD766A" w:rsidP="00333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5" w:right="285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nem gazdasági célú vízigényt szolgál.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/>
          <w:sz w:val="24"/>
          <w:szCs w:val="24"/>
          <w:lang w:eastAsia="hu-HU"/>
        </w:rPr>
        <w:lastRenderedPageBreak/>
        <w:t>Minden egyéb esetben a Katasztrófavédelmi Igazgatóság hatáskörébe tartozik a kút üzemeltetési és fennmaradási engedélyezési eljárása.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A kutak üzemeltetéséhez és fennmaradásához vízjogi engedéllyel kapcsolatos </w:t>
      </w:r>
      <w:r w:rsidRPr="00A80863">
        <w:rPr>
          <w:rFonts w:ascii="Garamond" w:eastAsia="Times New Roman" w:hAnsi="Garamond" w:cs="Arial"/>
          <w:b/>
          <w:sz w:val="24"/>
          <w:szCs w:val="24"/>
          <w:lang w:eastAsia="hu-HU"/>
        </w:rPr>
        <w:t>kérelem benyújtásakor csatolni kell</w:t>
      </w: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: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 xml:space="preserve">– a felszín alatti vízkészletekbe történő beavatkozás és a vízkútfúrás szakmai követelményeiről szóló 101/2007. (XII.23.) </w:t>
      </w:r>
      <w:proofErr w:type="spellStart"/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KvVM</w:t>
      </w:r>
      <w:proofErr w:type="spellEnd"/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 xml:space="preserve"> rendelet 13. §-ban leírtak szerinti, a </w:t>
      </w:r>
      <w:r w:rsidRPr="00A80863">
        <w:rPr>
          <w:rFonts w:ascii="Garamond" w:eastAsia="Times New Roman" w:hAnsi="Garamond" w:cs="Arial"/>
          <w:b/>
          <w:sz w:val="24"/>
          <w:szCs w:val="24"/>
          <w:lang w:eastAsia="hu-HU"/>
        </w:rPr>
        <w:t>képesítést igazoló okirat másolatát</w:t>
      </w: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;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– a vízjogi engedélyezési eljáráshoz szükséges dokumentáció tartalmáról szóló 41/2017. (XII. 29.) BM rendelet 2. melléklet II. fejezetének 6.7. pontja szerinti </w:t>
      </w:r>
      <w:r w:rsidRPr="00A80863">
        <w:rPr>
          <w:rFonts w:ascii="Garamond" w:eastAsia="Times New Roman" w:hAnsi="Garamond" w:cs="Arial"/>
          <w:b/>
          <w:sz w:val="24"/>
          <w:szCs w:val="24"/>
          <w:lang w:eastAsia="hu-HU"/>
        </w:rPr>
        <w:t>fényképfelvételt a kútról és környezetéről.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A jelen szabályozás értelmében, aki 2020. december 31-ig nem kér fennmaradási engedélyt az engedély nélkül </w:t>
      </w:r>
      <w:r w:rsidRPr="00A80863">
        <w:rPr>
          <w:rFonts w:ascii="Garamond" w:eastAsia="Times New Roman" w:hAnsi="Garamond" w:cs="Arial"/>
          <w:bCs w:val="0"/>
          <w:sz w:val="24"/>
          <w:szCs w:val="24"/>
          <w:u w:val="single"/>
          <w:lang w:eastAsia="hu-HU"/>
        </w:rPr>
        <w:t>fúrt vagy ásott kútra</w:t>
      </w: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, annak </w:t>
      </w:r>
      <w:r w:rsidRPr="00A80863">
        <w:rPr>
          <w:rFonts w:ascii="Garamond" w:eastAsia="Times New Roman" w:hAnsi="Garamond" w:cs="Arial"/>
          <w:b/>
          <w:sz w:val="24"/>
          <w:szCs w:val="24"/>
          <w:lang w:eastAsia="hu-HU"/>
        </w:rPr>
        <w:t>2021. január 01. napját követően vízgazdálkodási bírságot kell fizetnie.</w:t>
      </w:r>
    </w:p>
    <w:p w:rsidR="00FD766A" w:rsidRPr="00A80863" w:rsidRDefault="00FD766A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>A fenti törvény értelmében az eljárás mentes az illeték- és díjfizetési kötelezettség alól.</w:t>
      </w:r>
    </w:p>
    <w:p w:rsidR="00684EB2" w:rsidRPr="00A80863" w:rsidRDefault="00684EB2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</w:p>
    <w:p w:rsidR="00A80863" w:rsidRPr="00A80863" w:rsidRDefault="00A80863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 xml:space="preserve">2020. május </w:t>
      </w:r>
    </w:p>
    <w:p w:rsidR="00A80863" w:rsidRPr="00A80863" w:rsidRDefault="00A80863" w:rsidP="00333349">
      <w:pPr>
        <w:shd w:val="clear" w:color="auto" w:fill="FFFFFF"/>
        <w:spacing w:before="100" w:beforeAutospacing="1" w:after="158" w:line="240" w:lineRule="auto"/>
        <w:jc w:val="both"/>
        <w:rPr>
          <w:rFonts w:ascii="Garamond" w:eastAsia="Times New Roman" w:hAnsi="Garamond" w:cs="Arial"/>
          <w:bCs w:val="0"/>
          <w:sz w:val="24"/>
          <w:szCs w:val="24"/>
          <w:lang w:eastAsia="hu-HU"/>
        </w:rPr>
      </w:pPr>
    </w:p>
    <w:p w:rsidR="00D164C1" w:rsidRPr="00A80863" w:rsidRDefault="00684EB2" w:rsidP="00A80863">
      <w:pPr>
        <w:shd w:val="clear" w:color="auto" w:fill="FFFFFF"/>
        <w:spacing w:before="100" w:beforeAutospacing="1" w:after="158" w:line="240" w:lineRule="auto"/>
        <w:jc w:val="both"/>
        <w:rPr>
          <w:rFonts w:ascii="Garamond" w:hAnsi="Garamond"/>
          <w:sz w:val="24"/>
          <w:szCs w:val="24"/>
        </w:rPr>
      </w:pP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ab/>
      </w: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ab/>
      </w:r>
      <w:r w:rsidR="00A80863"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ab/>
      </w:r>
      <w:r w:rsidR="00A80863"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ab/>
      </w: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ab/>
      </w:r>
      <w:r w:rsidR="00A80863"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ab/>
      </w: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ab/>
      </w:r>
      <w:r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ab/>
        <w:t>Pákozd</w:t>
      </w:r>
      <w:r w:rsidR="00A80863" w:rsidRPr="00A80863">
        <w:rPr>
          <w:rFonts w:ascii="Garamond" w:eastAsia="Times New Roman" w:hAnsi="Garamond" w:cs="Arial"/>
          <w:bCs w:val="0"/>
          <w:sz w:val="24"/>
          <w:szCs w:val="24"/>
          <w:lang w:eastAsia="hu-HU"/>
        </w:rPr>
        <w:t xml:space="preserve">i Polgármesteri Hivatal </w:t>
      </w:r>
    </w:p>
    <w:sectPr w:rsidR="00D164C1" w:rsidRPr="00A80863" w:rsidSect="00D1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7F4"/>
    <w:multiLevelType w:val="hybridMultilevel"/>
    <w:tmpl w:val="FDF66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60469"/>
    <w:multiLevelType w:val="hybridMultilevel"/>
    <w:tmpl w:val="CADCD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B312F"/>
    <w:multiLevelType w:val="multilevel"/>
    <w:tmpl w:val="2410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7B1864"/>
    <w:multiLevelType w:val="hybridMultilevel"/>
    <w:tmpl w:val="ACBADC8E"/>
    <w:lvl w:ilvl="0" w:tplc="3410D18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66A"/>
    <w:rsid w:val="000016C7"/>
    <w:rsid w:val="00011A02"/>
    <w:rsid w:val="00065D1C"/>
    <w:rsid w:val="002123C8"/>
    <w:rsid w:val="00333349"/>
    <w:rsid w:val="003B7382"/>
    <w:rsid w:val="003C0AC1"/>
    <w:rsid w:val="0062293A"/>
    <w:rsid w:val="00684EB2"/>
    <w:rsid w:val="007B3419"/>
    <w:rsid w:val="008E6C76"/>
    <w:rsid w:val="009B3CEC"/>
    <w:rsid w:val="00A80863"/>
    <w:rsid w:val="00B25A25"/>
    <w:rsid w:val="00D164C1"/>
    <w:rsid w:val="00DC6213"/>
    <w:rsid w:val="00EC2708"/>
    <w:rsid w:val="00F71836"/>
    <w:rsid w:val="00FD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64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D766A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D766A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D766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12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tijus.hu/optijus/lawtext/99700123.KOR/tvalid/2017.4.1./ts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Iroda</cp:lastModifiedBy>
  <cp:revision>2</cp:revision>
  <dcterms:created xsi:type="dcterms:W3CDTF">2020-05-12T11:19:00Z</dcterms:created>
  <dcterms:modified xsi:type="dcterms:W3CDTF">2020-05-12T11:19:00Z</dcterms:modified>
</cp:coreProperties>
</file>